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8A" w:rsidRDefault="00725D8A" w:rsidP="00725D8A">
      <w:pPr>
        <w:spacing w:line="276" w:lineRule="auto"/>
        <w:jc w:val="center"/>
        <w:rPr>
          <w:b/>
        </w:rPr>
      </w:pPr>
      <w:r>
        <w:rPr>
          <w:b/>
        </w:rPr>
        <w:t xml:space="preserve">Zakres wiedzy i umiejętności oraz wykaz literatury </w:t>
      </w:r>
      <w:r>
        <w:rPr>
          <w:b/>
        </w:rPr>
        <w:br/>
        <w:t xml:space="preserve">Wojewódzkiego Konkursu Przedmiotowego z Geografii dla uczniów szkół podstawowych województwa śląskiego </w:t>
      </w:r>
      <w:r>
        <w:rPr>
          <w:b/>
        </w:rPr>
        <w:br/>
        <w:t>w roku szkolnym 202</w:t>
      </w:r>
      <w:r w:rsidR="00100E1D">
        <w:rPr>
          <w:b/>
        </w:rPr>
        <w:t>3/2024</w:t>
      </w:r>
    </w:p>
    <w:p w:rsidR="00725D8A" w:rsidRDefault="00725D8A" w:rsidP="00725D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725D8A" w:rsidRDefault="00725D8A" w:rsidP="00725D8A">
      <w:pPr>
        <w:jc w:val="both"/>
        <w:rPr>
          <w:b/>
        </w:rPr>
      </w:pPr>
      <w:r>
        <w:rPr>
          <w:b/>
          <w:u w:val="single"/>
        </w:rPr>
        <w:br/>
      </w:r>
    </w:p>
    <w:p w:rsidR="00725D8A" w:rsidRDefault="00725D8A" w:rsidP="00725D8A">
      <w:pPr>
        <w:jc w:val="both"/>
        <w:rPr>
          <w:rFonts w:eastAsia="Times New Roman"/>
          <w:szCs w:val="20"/>
          <w:lang w:eastAsia="pl-PL"/>
        </w:rPr>
      </w:pPr>
      <w:r>
        <w:rPr>
          <w:b/>
        </w:rPr>
        <w:t xml:space="preserve">I.  Zakres umiejętności </w:t>
      </w:r>
    </w:p>
    <w:p w:rsidR="00725D8A" w:rsidRDefault="00725D8A" w:rsidP="00725D8A">
      <w:pPr>
        <w:numPr>
          <w:ilvl w:val="0"/>
          <w:numId w:val="1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Prowadzenie obserwacji i pomiarów, analizowanie pozyskanych danych i formułowanie wniosków na ich podstawie.</w:t>
      </w:r>
    </w:p>
    <w:p w:rsidR="00725D8A" w:rsidRDefault="00725D8A" w:rsidP="00725D8A">
      <w:pPr>
        <w:numPr>
          <w:ilvl w:val="0"/>
          <w:numId w:val="1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Korzystanie z planów, map, fotografii, rysunków, wykresów, diagramów, danych statystycznych, tekstów źródłowych w celu zdobywania, przetwarzania i prezentowania informacji geograficznych. </w:t>
      </w:r>
    </w:p>
    <w:p w:rsidR="00725D8A" w:rsidRDefault="00725D8A" w:rsidP="00725D8A">
      <w:pPr>
        <w:numPr>
          <w:ilvl w:val="0"/>
          <w:numId w:val="1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Interpretowanie map różnej treści. </w:t>
      </w:r>
    </w:p>
    <w:p w:rsidR="00725D8A" w:rsidRDefault="00725D8A" w:rsidP="00725D8A">
      <w:pPr>
        <w:numPr>
          <w:ilvl w:val="0"/>
          <w:numId w:val="1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Określanie związków i zależności między poszczególnymi elementami środowiska przyrodniczego, formułowanie twierdzenia o prawidłowościach, dokonywanie uogólnień. </w:t>
      </w:r>
    </w:p>
    <w:p w:rsidR="00725D8A" w:rsidRDefault="00725D8A" w:rsidP="00725D8A">
      <w:pPr>
        <w:numPr>
          <w:ilvl w:val="0"/>
          <w:numId w:val="1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Stawianie pytań, formułowanie hipotez oraz proponowanie rozwiązań problemów dotyczących środowiska przyrodniczego.</w:t>
      </w:r>
    </w:p>
    <w:p w:rsidR="00725D8A" w:rsidRDefault="00725D8A" w:rsidP="00725D8A">
      <w:pPr>
        <w:numPr>
          <w:ilvl w:val="0"/>
          <w:numId w:val="1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Określanie związków i zależności między poszczególnymi elementami środowiska przyrodniczego, społeczno-gospodarczego i kulturowego Polski, formułowanie twierdzenia </w:t>
      </w:r>
      <w:r>
        <w:rPr>
          <w:rFonts w:eastAsia="Times New Roman"/>
          <w:szCs w:val="20"/>
          <w:lang w:eastAsia="pl-PL"/>
        </w:rPr>
        <w:br/>
        <w:t>o prawidłowościach, dokonywanie uogólnień.</w:t>
      </w:r>
    </w:p>
    <w:p w:rsidR="00725D8A" w:rsidRDefault="00725D8A" w:rsidP="00725D8A">
      <w:pPr>
        <w:numPr>
          <w:ilvl w:val="0"/>
          <w:numId w:val="1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Ocenianie zjawisk i procesów społeczno-kulturowych oraz gospodarczych zachodzących </w:t>
      </w:r>
      <w:r>
        <w:rPr>
          <w:rFonts w:eastAsia="Times New Roman"/>
          <w:szCs w:val="20"/>
          <w:lang w:eastAsia="pl-PL"/>
        </w:rPr>
        <w:br/>
        <w:t>w  Polsce.</w:t>
      </w:r>
    </w:p>
    <w:p w:rsidR="00725D8A" w:rsidRDefault="00725D8A" w:rsidP="00725D8A">
      <w:pPr>
        <w:numPr>
          <w:ilvl w:val="0"/>
          <w:numId w:val="1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Stawianie pytań, formułowanie hipotez oraz proponowanie rozwiązań problemów dotyczących środowiska geograficznego Polski.</w:t>
      </w:r>
    </w:p>
    <w:p w:rsidR="00725D8A" w:rsidRDefault="00725D8A" w:rsidP="00725D8A">
      <w:pPr>
        <w:jc w:val="both"/>
        <w:rPr>
          <w:b/>
          <w:u w:val="single"/>
        </w:rPr>
      </w:pPr>
    </w:p>
    <w:p w:rsidR="00725D8A" w:rsidRDefault="00725D8A" w:rsidP="00725D8A">
      <w:pPr>
        <w:jc w:val="both"/>
        <w:rPr>
          <w:b/>
          <w:u w:val="single"/>
        </w:rPr>
      </w:pPr>
      <w:r>
        <w:rPr>
          <w:b/>
        </w:rPr>
        <w:t xml:space="preserve">II. Zakres treści </w:t>
      </w:r>
      <w:r>
        <w:rPr>
          <w:rFonts w:eastAsia="Times New Roman"/>
          <w:b/>
          <w:i/>
          <w:lang w:eastAsia="pl-PL"/>
        </w:rPr>
        <w:t>Geografia fizyczna świata. Krajobrazy Ziemi. Geografia Polski</w:t>
      </w:r>
    </w:p>
    <w:p w:rsidR="00725D8A" w:rsidRDefault="00725D8A" w:rsidP="00725D8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Mapa</w:t>
      </w:r>
      <w:r>
        <w:rPr>
          <w:rFonts w:eastAsia="Times New Roman"/>
          <w:lang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ogólnogeograficzna</w:t>
      </w:r>
      <w:proofErr w:type="spellEnd"/>
      <w:r>
        <w:rPr>
          <w:rFonts w:eastAsia="Times New Roman"/>
          <w:lang w:eastAsia="pl-PL"/>
        </w:rPr>
        <w:t xml:space="preserve">, krajobrazowa, turystyczna, skala mapy, treść mapy. </w:t>
      </w:r>
    </w:p>
    <w:p w:rsidR="00725D8A" w:rsidRDefault="00725D8A" w:rsidP="00725D8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Lądy i oceany na Ziemi</w:t>
      </w:r>
      <w:r>
        <w:rPr>
          <w:rFonts w:eastAsia="Times New Roman"/>
          <w:lang w:eastAsia="pl-PL"/>
        </w:rPr>
        <w:t>: rozmieszczenie lądów i oceanów, pierwsze wyprawy geograficzne.</w:t>
      </w:r>
    </w:p>
    <w:p w:rsidR="00725D8A" w:rsidRDefault="00725D8A" w:rsidP="00725D8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Krajobrazy świata</w:t>
      </w:r>
      <w:r>
        <w:rPr>
          <w:rFonts w:eastAsia="Times New Roman"/>
          <w:lang w:eastAsia="pl-PL"/>
        </w:rPr>
        <w:t xml:space="preserve">: wilgotnego lasu równikowego i lasu strefy umiarkowanej, sawanny </w:t>
      </w:r>
      <w:r>
        <w:rPr>
          <w:rFonts w:eastAsia="Times New Roman"/>
          <w:lang w:eastAsia="pl-PL"/>
        </w:rPr>
        <w:br/>
        <w:t xml:space="preserve">i stepu, pustyni gorącej i lodowej, tajgi i tundry, śródziemnomorski, wysokogórski Himalajów;  strefowość a piętrowość klimatyczno-roślinna na świecie. </w:t>
      </w:r>
    </w:p>
    <w:p w:rsidR="00725D8A" w:rsidRDefault="00725D8A" w:rsidP="00725D8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Ruchy Ziemi</w:t>
      </w:r>
      <w:r>
        <w:rPr>
          <w:rFonts w:eastAsia="Times New Roman"/>
          <w:lang w:eastAsia="pl-PL"/>
        </w:rPr>
        <w:t xml:space="preserve">: Ziemia w Układzie Słonecznym; ruch obrotowy i obiegowy; następstwa ruchów Ziemi. </w:t>
      </w:r>
    </w:p>
    <w:p w:rsidR="00725D8A" w:rsidRDefault="00725D8A" w:rsidP="00725D8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Współrzędne geograficzne</w:t>
      </w:r>
      <w:r>
        <w:rPr>
          <w:rFonts w:eastAsia="Times New Roman"/>
          <w:lang w:eastAsia="pl-PL"/>
        </w:rPr>
        <w:t xml:space="preserve">: szerokość i długość geograficzna; położenie matematyczno- geograficzne punktów i obszarów; rozciągłość południkowa i równoleżnikowa. </w:t>
      </w:r>
    </w:p>
    <w:p w:rsidR="00725D8A" w:rsidRDefault="00725D8A" w:rsidP="00725D8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Krajobrazy Polski</w:t>
      </w:r>
      <w:r>
        <w:rPr>
          <w:rFonts w:eastAsia="Times New Roman"/>
          <w:lang w:eastAsia="pl-PL"/>
        </w:rPr>
        <w:t>: wysokogórski (Tatry), wyżynny (Wyżyna Krakowsko-Częstochowska),</w:t>
      </w:r>
    </w:p>
    <w:p w:rsidR="00725D8A" w:rsidRDefault="00725D8A" w:rsidP="00725D8A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nizinny (Nizina Mazowiecka), pojezierny (Pojezierze Mazurskie), nadmorski (Pobrzeże Słowińskie), wielkomiejski (Warszawa), miejsko-przemysłowy (Wyżyna Śląska), rolniczy (Wyżyna Lubelska). </w:t>
      </w:r>
    </w:p>
    <w:p w:rsidR="00725D8A" w:rsidRDefault="00725D8A" w:rsidP="00725D8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Środowisko przyrodnicze Polski</w:t>
      </w:r>
      <w:r>
        <w:rPr>
          <w:rFonts w:eastAsia="Times New Roman"/>
          <w:lang w:eastAsia="pl-PL"/>
        </w:rPr>
        <w:t xml:space="preserve"> na tle Europy: położenie geograficzne Polski; wpływ ruchów górotwórczych i zlodowaceń na rzeźbę Europy i Polski; przejściowość </w:t>
      </w:r>
      <w:r>
        <w:rPr>
          <w:rFonts w:eastAsia="Times New Roman"/>
          <w:lang w:eastAsia="pl-PL"/>
        </w:rPr>
        <w:lastRenderedPageBreak/>
        <w:t xml:space="preserve">klimatu Polski; Morze Bałtyckie; główne rzeki Polski i ich systemy; główne typy gleb w Polsce; lasy w Polsce; dziedzictwo przyrodnicze Polski, surowce mineralne Polski. </w:t>
      </w:r>
    </w:p>
    <w:p w:rsidR="00725D8A" w:rsidRDefault="00725D8A" w:rsidP="00725D8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Społeczeństwo i gospodarka Polski</w:t>
      </w:r>
      <w:r>
        <w:rPr>
          <w:rFonts w:eastAsia="Times New Roman"/>
          <w:lang w:eastAsia="pl-PL"/>
        </w:rPr>
        <w:t xml:space="preserve"> na tle Europy: rozmieszczenie ludności, struktura demograficzna Polski (wiekowa, narodowościowa, wyznaniowa, wykształcenia, zatrudnienia);</w:t>
      </w:r>
    </w:p>
    <w:p w:rsidR="00725D8A" w:rsidRDefault="00725D8A" w:rsidP="00725D8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Migracje Polaków</w:t>
      </w:r>
      <w:r>
        <w:rPr>
          <w:rFonts w:eastAsia="Times New Roman"/>
          <w:lang w:eastAsia="pl-PL"/>
        </w:rPr>
        <w:t xml:space="preserve"> na tle współczesnych ruchów migracyjnych w Europie; zróżnicowanie polskich miast; sektory gospodarki Polski; rolnictwo Polski; zmiany struktury przemysłu Polski; zróżnicowanie usług i ich rola w rozwoju gospodarki; rozwój komunikacji; gospodarka morska; atrakcyjność turystyczna Polski. </w:t>
      </w:r>
    </w:p>
    <w:p w:rsidR="00725D8A" w:rsidRDefault="00725D8A" w:rsidP="00725D8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Relacje między elementami środowiska geograficznego</w:t>
      </w:r>
      <w:r>
        <w:rPr>
          <w:rFonts w:eastAsia="Times New Roman"/>
          <w:lang w:eastAsia="pl-PL"/>
        </w:rPr>
        <w:t xml:space="preserve"> na przykładzie wybranych obszarów Polski. Wpływ: sposobu zagospodarowania dorzecza na występowanie powodzi; warunków przyrodniczych (np.: zasobów surowców mineralnych, wiatru, wód </w:t>
      </w:r>
      <w:r>
        <w:rPr>
          <w:rFonts w:eastAsia="Times New Roman"/>
          <w:lang w:eastAsia="pl-PL"/>
        </w:rPr>
        <w:br/>
        <w:t xml:space="preserve">i usłonecznienia) </w:t>
      </w:r>
      <w:proofErr w:type="spellStart"/>
      <w:r>
        <w:rPr>
          <w:rFonts w:eastAsia="Times New Roman"/>
          <w:lang w:eastAsia="pl-PL"/>
        </w:rPr>
        <w:t>pozaprzyrodniczych</w:t>
      </w:r>
      <w:proofErr w:type="spellEnd"/>
      <w:r>
        <w:rPr>
          <w:rFonts w:eastAsia="Times New Roman"/>
          <w:lang w:eastAsia="pl-PL"/>
        </w:rPr>
        <w:t xml:space="preserve"> na energetykę; rozwoju dużych miast na przekształcenia strefy podmiejskiej; procesów migracyjnych na strukturę wieku i zmiany w zaludnieniu obszarów wiejskich; przemian gospodarczych po 1989 r. na zmiany struktury zatrudnienia; transportu na rozwój działalności gospodarczej; walorów środowiska przyrodniczego i dziedzictwa kulturowego na rozwój turystyki. </w:t>
      </w:r>
    </w:p>
    <w:p w:rsidR="00725D8A" w:rsidRDefault="00725D8A" w:rsidP="00725D8A">
      <w:pPr>
        <w:numPr>
          <w:ilvl w:val="0"/>
          <w:numId w:val="3"/>
        </w:numPr>
        <w:spacing w:line="0" w:lineRule="atLeast"/>
        <w:jc w:val="both"/>
      </w:pPr>
      <w:r>
        <w:t>Treści kształcenia rozszerzające podstawę programową zawarte we wskazanej literaturze.</w:t>
      </w:r>
    </w:p>
    <w:p w:rsidR="00725D8A" w:rsidRDefault="00725D8A" w:rsidP="00725D8A">
      <w:pPr>
        <w:pStyle w:val="Akapitzlist"/>
        <w:rPr>
          <w:rFonts w:ascii="Times New Roman" w:hAnsi="Times New Roman"/>
          <w:sz w:val="24"/>
          <w:szCs w:val="24"/>
        </w:rPr>
      </w:pPr>
    </w:p>
    <w:p w:rsidR="00725D8A" w:rsidRDefault="00725D8A" w:rsidP="00725D8A">
      <w:pPr>
        <w:pStyle w:val="Akapitzlist"/>
        <w:spacing w:after="0" w:line="240" w:lineRule="auto"/>
        <w:ind w:left="0" w:hanging="25456"/>
        <w:jc w:val="both"/>
        <w:rPr>
          <w:rFonts w:ascii="Times New Roman" w:hAnsi="Times New Roman"/>
          <w:sz w:val="24"/>
          <w:szCs w:val="24"/>
        </w:rPr>
      </w:pPr>
    </w:p>
    <w:p w:rsidR="00725D8A" w:rsidRDefault="00725D8A" w:rsidP="00725D8A">
      <w:pPr>
        <w:jc w:val="both"/>
        <w:rPr>
          <w:b/>
          <w:u w:val="single"/>
        </w:rPr>
      </w:pPr>
      <w:r>
        <w:rPr>
          <w:b/>
        </w:rPr>
        <w:t xml:space="preserve">III. Proponowana literatura </w:t>
      </w:r>
    </w:p>
    <w:p w:rsidR="00A422BF" w:rsidRDefault="005F12AB">
      <w:r>
        <w:t>1. Podręczniki geografii</w:t>
      </w:r>
      <w:r w:rsidRPr="003B65D0">
        <w:t xml:space="preserve"> dla szkoły podstawowej zatwierdzone do użytku przez MEN.</w:t>
      </w:r>
    </w:p>
    <w:sectPr w:rsidR="00A422BF" w:rsidSect="00A4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77E"/>
    <w:multiLevelType w:val="hybridMultilevel"/>
    <w:tmpl w:val="6EEA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161C8"/>
    <w:multiLevelType w:val="hybridMultilevel"/>
    <w:tmpl w:val="D2A2114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FD00777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734AA"/>
    <w:multiLevelType w:val="hybridMultilevel"/>
    <w:tmpl w:val="9E48C3DA"/>
    <w:lvl w:ilvl="0" w:tplc="8C0AF68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D8A"/>
    <w:rsid w:val="00100E1D"/>
    <w:rsid w:val="001E002E"/>
    <w:rsid w:val="003666F0"/>
    <w:rsid w:val="005F12AB"/>
    <w:rsid w:val="00725D8A"/>
    <w:rsid w:val="00A422BF"/>
    <w:rsid w:val="00CA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8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25D8A"/>
    <w:rPr>
      <w:color w:val="0000FF"/>
      <w:u w:val="single"/>
    </w:rPr>
  </w:style>
  <w:style w:type="paragraph" w:styleId="Akapitzlist">
    <w:name w:val="List Paragraph"/>
    <w:basedOn w:val="Normalny"/>
    <w:qFormat/>
    <w:rsid w:val="00725D8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Anetka</cp:lastModifiedBy>
  <cp:revision>2</cp:revision>
  <dcterms:created xsi:type="dcterms:W3CDTF">2023-09-25T19:19:00Z</dcterms:created>
  <dcterms:modified xsi:type="dcterms:W3CDTF">2023-09-25T19:19:00Z</dcterms:modified>
</cp:coreProperties>
</file>