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</w:t>
      </w:r>
      <w:r w:rsidR="0086132D">
        <w:rPr>
          <w:rFonts w:ascii="Times New Roman" w:eastAsia="Times New Roman" w:hAnsi="Times New Roman" w:cs="Times New Roman"/>
          <w:sz w:val="24"/>
          <w:szCs w:val="24"/>
        </w:rPr>
        <w:t xml:space="preserve"> z biologii</w:t>
      </w:r>
      <w:r>
        <w:rPr>
          <w:rFonts w:ascii="Times New Roman" w:eastAsia="Times New Roman" w:hAnsi="Times New Roman" w:cs="Times New Roman"/>
          <w:sz w:val="24"/>
          <w:szCs w:val="24"/>
        </w:rPr>
        <w:t>. Klasa 8</w:t>
      </w:r>
    </w:p>
    <w:tbl>
      <w:tblPr>
        <w:tblpPr w:leftFromText="141" w:rightFromText="141" w:vertAnchor="page" w:horzAnchor="margin" w:tblpY="195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2477"/>
        <w:gridCol w:w="2738"/>
        <w:gridCol w:w="2317"/>
        <w:gridCol w:w="2126"/>
        <w:gridCol w:w="2127"/>
        <w:gridCol w:w="2126"/>
      </w:tblGrid>
      <w:tr w:rsidR="00275E38" w:rsidTr="00275E38">
        <w:tc>
          <w:tcPr>
            <w:tcW w:w="543" w:type="dxa"/>
            <w:vMerge w:val="restart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77" w:type="dxa"/>
            <w:vMerge w:val="restart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434" w:type="dxa"/>
            <w:gridSpan w:val="5"/>
          </w:tcPr>
          <w:p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</w:t>
            </w:r>
          </w:p>
        </w:tc>
      </w:tr>
      <w:tr w:rsidR="00275E38" w:rsidTr="00275E38">
        <w:tc>
          <w:tcPr>
            <w:tcW w:w="543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dopuszczająca 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dostateczna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dobra 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bardzo dobra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275E38" w:rsidTr="00275E38">
        <w:tc>
          <w:tcPr>
            <w:tcW w:w="543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4" w:type="dxa"/>
            <w:gridSpan w:val="5"/>
          </w:tcPr>
          <w:p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dziedziczenia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DNA w dziedziczeniu cech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materiał genetyczny, jako nośnik informacji genetycznej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dziedziczne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nazwę nauki zajmującej się dziedziczenie cech i zmiennością organizmów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jądro komórkowe, jako miejsce przechowywania DNA w komórce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nabyte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dziedziny nauki, w których wykorzystywana jest wiedza genetyczna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różnice między cechami dziedzicznymi a nabytymi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gatunkowe człowieka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rolę DNA, jaką odgrywa w procesie dziedziczenia cech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przedstawia wybrane cechy indywidualne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zmienność organizmów jako zmiany w DNA oraz wpływ środowiska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wykorzystania wiedzy genetycznej w różnych dziedzinach nauki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 materiału genetycznego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wskazuje na schemacie / rysunku nukleotyd, podwójną helisę,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chromosom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nukleotyd jako jednostkę budującą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definicję chromosomu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elementy wchodzące w skład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nukleotydu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genu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zasad azotowych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liczbę chromosomów znajdujących się w komórce ciała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rysuje schemat nukleotydu i podaje nazwy elementów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wchodzących w jego skład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schemacie / rysunku chromosomu centromer i ramiona chromosomu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strukturę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budowę chromosomu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wyjaśnia, skąd pochodzą chromosomy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komórce ciała człowieka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Mechanizm kopiowania DNA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reguły komplementarności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procesu replikacji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schemacie / rysunku przedstawia regułę komplementarności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budowę chromosomu po zajściu procesu replikacji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proces replikacji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reguły komplementarności i jej wpływ na prawidłowość procesu replikacji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proces replikacji na stworzonym przez siebie schemacie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Znaczenie podziałów komórkowych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mitozy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biologiczne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znaczenia mejozy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schematyczny przebieg powstawania choroby nowotworowej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rozróżnia komórki na podstawie ilości materiału genetycznego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(komórki diploidalne, komórki haploidalne)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wpływ mejozy na zmienność genetyczną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znaczenia mitozy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znaczenia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mejozy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wpływ mitozy i mejozy na rozwój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przedstawia efekt końcowy mitozy i mejozy (liczba powstałych komórek oraz zawartość materiału genetycznego w komórkach)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podaje różnice między mitozą a mejozą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przebieg rekombinacji genetycznej mającej wpływ na zmienność genetyczną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cech</w:t>
            </w:r>
          </w:p>
        </w:tc>
      </w:tr>
      <w:tr w:rsidR="00275E38" w:rsidTr="00275E38">
        <w:tc>
          <w:tcPr>
            <w:tcW w:w="543" w:type="dxa"/>
          </w:tcPr>
          <w:p w:rsidR="00275E38" w:rsidRDefault="005B256B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161047220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Dziedziczenie podstawowych cech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(fenotyp, genotyp, gen, allel)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(homozygota, heterozygota, dominacja, recesywność)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wymienia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echy dominujące i recesywne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jednogenowe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rozróżnia fenotyp od genotypu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wyjaśnia różnicę między cechami dominującymi a recesywnymi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zasady dziedziczenia jednogenowego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 (jednogenowe)</w:t>
            </w:r>
          </w:p>
        </w:tc>
      </w:tr>
      <w:tr w:rsidR="00275E38" w:rsidTr="00275E38">
        <w:tc>
          <w:tcPr>
            <w:tcW w:w="543" w:type="dxa"/>
          </w:tcPr>
          <w:p w:rsidR="00275E38" w:rsidRDefault="005B256B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34446155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Dziedziczenie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fenotypy osób z czynnikiem Rh i danymi grupami krwi układu AB0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czynnikiem Rh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daną grupą krwi układu AB0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czynnika Rh i grup krwi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czynnika Rh u człowieka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grup krwi u człowieka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płci u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nazwy chromosomów (autosomalne i płci)</w:t>
            </w:r>
          </w:p>
        </w:tc>
        <w:tc>
          <w:tcPr>
            <w:tcW w:w="2317" w:type="dxa"/>
          </w:tcPr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rozróżnia chromosomy autosomalne i płci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genotypy kobiety i mężczyzny</w:t>
            </w:r>
          </w:p>
        </w:tc>
        <w:tc>
          <w:tcPr>
            <w:tcW w:w="2127" w:type="dxa"/>
          </w:tcPr>
          <w:p w:rsidR="00275E38" w:rsidRDefault="00275E38" w:rsidP="00F04F2C"/>
          <w:p w:rsidR="00275E38" w:rsidRPr="00546ADC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przedstawia dziedziczenie płci u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rozwiązuje krzyżówki genetyczne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mutacji genetycznej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określa, czym jest mutacja </w:t>
            </w:r>
          </w:p>
        </w:tc>
        <w:tc>
          <w:tcPr>
            <w:tcW w:w="2317" w:type="dxa"/>
          </w:tcPr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rozróżnia rodzaje mutacji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czynniki mutagenne jako możliwą przyczynę mutacji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wymienia możliwe przyczyny występowania mutacji (mutacje spontaniczne i wywołane przez czynniki mutagenne)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przykłady chorób genetycznych człowieka warunkowanych mutacjami (mukowiscydoza, zespół Downa)</w:t>
            </w:r>
          </w:p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skutki mutacji genowych i chromosomowych</w:t>
            </w:r>
          </w:p>
          <w:sdt>
            <w:sdtPr>
              <w:tag w:val="goog_rdk_45"/>
              <w:id w:val="387389786"/>
            </w:sdtPr>
            <w:sdtContent>
              <w:p w:rsidR="00275E38" w:rsidRPr="00A339F4" w:rsidRDefault="005B256B" w:rsidP="00F04F2C">
                <w:pP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highlight w:val="white"/>
                  </w:rPr>
                </w:pPr>
                <w:sdt>
                  <w:sdtPr>
                    <w:tag w:val="goog_rdk_44"/>
                    <w:id w:val="-625778522"/>
                  </w:sdtPr>
                  <w:sdtContent/>
                </w:sdt>
              </w:p>
            </w:sdtContent>
          </w:sdt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– omawia skutki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mutacji genowych i chromosomowych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3911" w:type="dxa"/>
            <w:gridSpan w:val="6"/>
          </w:tcPr>
          <w:p w:rsidR="00275E38" w:rsidRDefault="005B256B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48359529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życia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– teoria z wieloma dowodami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dowody 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typy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narządów homologicznych i analogicznych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źródła wiedzy o przebiegu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narządy szczątkowe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dowody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przykłady narządów homologicznych i analogicznych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rolę ewolucji w procesie powstawania i kształtowania się nowych gatunków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Procesy ewolucji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mechanizmy procesu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doboru naturalnego i doboru sztucznego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mechanizmy procesu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zależność między genetyką a ewolucjonizmem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różnice między doborem naturalnym a doborem sztucznym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na przykładach, na czym polega dobór naturalny i dobór sztuczny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małp człekokształtnych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cech wspólnych małp człekokształtnych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rysunku lub schemacie różnice w budowie człowieka i szympansa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minimum trzy różnice między człowiekiem a szympansem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cechy wspólne małp człekokształtnych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charakteryzuje różnice między człowiekiem a szympansem)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podobieństwa i różnice między człowiekiem a szympansem jako wynik procesów ewolucyjnych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Oddziaływania w ekosystemie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Zależności pokarmowe w ekosystemie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rozróżnia producentów, konsumentów, destruentów wybranego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wyjaśnia, co to jest łańcuch pokarmowy, poziom troficzny oraz sieć pokarmowa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konstruuje prosty łańcuch pokarmowy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uzasadnia rolę destruentów w procesie przetwarzania materii organicznej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łańcuchy i sieci pokarmowe w wybranym ekosystemie, wskazując na obieg materii i przepływ energii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przedstawia rolę producentów, konsumentów i destruentów 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obiegu materii w ekosystemie i przepływie energii przez ekosystem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75E38" w:rsidRDefault="00275E38" w:rsidP="00F04F2C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konstruuje łańcuchy pokarmowe oraz proste sieci pokarmowe na podstawie opisu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uzasadnia niezbędność każdego z elementów  sieci troficznej w utrzymaniu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równowagi ekosystemu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77" w:type="dxa"/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Konkurencja i pasożytnictwo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wyjaśnia, czym są  pasożytnictwo oraz konkurencja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wskazuje zasoby przyrody, o które konkurują przedstawiciele jednego gatunku między sobą i z innymi gatunkami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wymienia przykłady pasożytów wewnętrznych i zewnętrznych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 xml:space="preserve">- opisuje skutki konkurencji między organizmami 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opisuje skutki pasożytnictwa dla populacji poszczególnych gatunków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charakteryzuje adaptacje wybranych gatunków zwierząt i roślin do pasożytniczego trybu życia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konkurencję i pasożytnictwo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7" w:type="dxa"/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Roślinożerność i drapieżnictwo</w:t>
            </w:r>
          </w:p>
        </w:tc>
        <w:tc>
          <w:tcPr>
            <w:tcW w:w="2738" w:type="dxa"/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wyjaśnia, czym są drapieżnictwo oraz roślinożerność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podaje przykłady drapieżników i ich ofiar oraz roślin i zjadających je roślinożerców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opisuje przystosowania wybranych drapieżników do chwytania ofiar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opisuje przystosowania obronne ofiar drapieżników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-  wymienia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przykłady przystosowań roślin chroniących je przed zjadaniem przez roślinożerców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opisuje na wybranym przykładzie adaptacje zwierząt do odżywiania się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pokarmem roślinnym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wyjaśnia znaczenie drapieżnictwa oraz pasożytnictwa  w regulacji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populacjach ofiar oraz żywicieli w ekosystemach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drapieżnictwo oraz roślinożerność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77" w:type="dxa"/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Oddziaływania nieantagonistyczne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wymienia rodzaje oddziaływań nieantagonistycznych (mutualizm, komensalizm)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 mutualizm i komensalizm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podaje przykłady organizmów, między którymi zachodzą oddziaływania typu mutualizm oraz komensalizm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na wybranych przykładach organizmów wyjaśnia oddziaływania nieantagonistyczne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- na wybranych przykładzie wykazuje wzajemny, korzystny wpływ organizmów w mutualizmie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mutualizm i komensalizm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IV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Struktura ekosystemu i jego ochrona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 ekosystemu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żywe elementy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nieożywione elementy ekosystemu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siedliska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niszy ekologicznej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zależności między żywymi i nieożywionymi elementami ekosystemu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zakresy tolerancji organizmu na wybrane czynniki środowiska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temperatura, wilgotność)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Populacja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populacji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cechy populacji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populacji (liczebność, zagęszczenie, rozrodczość, śmiertelność, struktura przestrzenna, struktura wiekowa, struktura płciowa)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czynniki, od których zależy liczebność populacji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piramidy wieku i określa przynależność do populacji ustabilizowanej, rozwijającej się bądź wymierającej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przyczynę typu rozmieszczenia (skupiskowe, równomierne, losowe) i podaje przykłady gatunków, które charakteryzują się danym typem rozmieszczenia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Różnorodność biologiczna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pojęcie różnorodności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poziomy różnorodności biologicznej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korzyści wynikające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różnorodności 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przedstawia sposoby zwalczania zagrożeń wynikających z działań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zagrożenia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różnorodności 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przyczyny eliminowania organizmów przez człowieka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analizuje wpływ człowieka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różnorodność biologiczną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przedstawia zagrożenia dla środowiska przyrodniczego wynikające z działań człowieka, w tym z antropogenicznej zmiany klimatu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sposoby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zmniejszania różnorodności biologicznej przez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konieczność ochrony różnorodności biologicznej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Zasoby przyrody i racjonalne gospodarowanie nimi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odnawialne zasoby przyrody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nieodnawialne zasoby przyrody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ideę zrównoważonego rozwoju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odnawiania się zasobów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racjonalnego gospodarowania zasobami przyrody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zmniejszania wpływu odpadów na środowisko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analizuje, co może zrobić, by racjonalnie korzystać z zasobów przyrody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Ochrona przyrody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ochrony przyrody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motywy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ochrony przyrody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formy ochrony przyrody w Polsce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parki narodowe, rezerwaty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lastRenderedPageBreak/>
              <w:t>przyrody, ochrona gatunkowa, pomniki przyrody)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formy ochrony obszarowej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omawia formy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ochrony indywidualnej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gatunkowej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uzasadnia konieczność stosowania form ochrony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dla zachowania gatunków i ekosystemów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znaczenie czynnej ochrony przyrody dla roślin i zwierząt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V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</w:tbl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79A6" w:rsidRPr="00275E38" w:rsidRDefault="002679A6" w:rsidP="00275E38"/>
    <w:sectPr w:rsidR="002679A6" w:rsidRPr="00275E38" w:rsidSect="003E0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36" w:rsidRDefault="001D1536" w:rsidP="00285D6F">
      <w:pPr>
        <w:spacing w:after="0" w:line="240" w:lineRule="auto"/>
      </w:pPr>
      <w:r>
        <w:separator/>
      </w:r>
    </w:p>
  </w:endnote>
  <w:endnote w:type="continuationSeparator" w:id="1">
    <w:p w:rsidR="001D1536" w:rsidRDefault="001D153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5B256B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5B256B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5680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3E0EBA">
    <w:pPr>
      <w:pStyle w:val="Stopka"/>
      <w:tabs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3E0EBA" w:rsidRPr="003E0EBA">
      <w:rPr>
        <w:sz w:val="18"/>
        <w:szCs w:val="18"/>
      </w:rPr>
      <w:t>Stanisław Czachorowski, Julia Idziak,Bogusława Mikołajczyk, Kamila Narewska-Prella</w:t>
    </w:r>
  </w:p>
  <w:p w:rsidR="00285D6F" w:rsidRDefault="005B256B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5B256B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106419022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B256B">
      <w:fldChar w:fldCharType="begin"/>
    </w:r>
    <w:r>
      <w:instrText>PAGE   \* MERGEFORMAT</w:instrText>
    </w:r>
    <w:r w:rsidR="005B256B">
      <w:fldChar w:fldCharType="separate"/>
    </w:r>
    <w:r w:rsidR="00BA1B65">
      <w:rPr>
        <w:noProof/>
      </w:rPr>
      <w:t>1</w:t>
    </w:r>
    <w:r w:rsidR="005B256B"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36" w:rsidRDefault="001D1536" w:rsidP="00285D6F">
      <w:pPr>
        <w:spacing w:after="0" w:line="240" w:lineRule="auto"/>
      </w:pPr>
      <w:r>
        <w:separator/>
      </w:r>
    </w:p>
  </w:footnote>
  <w:footnote w:type="continuationSeparator" w:id="1">
    <w:p w:rsidR="001D1536" w:rsidRDefault="001D153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426870731" name="Obraz 426870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C826E3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Biologia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3E0EBA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275E38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526F"/>
    <w:multiLevelType w:val="multilevel"/>
    <w:tmpl w:val="407E7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EE130A"/>
    <w:multiLevelType w:val="multilevel"/>
    <w:tmpl w:val="102A8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EFE56A5"/>
    <w:multiLevelType w:val="hybridMultilevel"/>
    <w:tmpl w:val="50483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974"/>
    <w:multiLevelType w:val="multilevel"/>
    <w:tmpl w:val="A7EA2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798E"/>
    <w:multiLevelType w:val="multilevel"/>
    <w:tmpl w:val="12EC3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345329"/>
    <w:multiLevelType w:val="multilevel"/>
    <w:tmpl w:val="1E6A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0DB2"/>
    <w:multiLevelType w:val="multilevel"/>
    <w:tmpl w:val="1C30D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A5696"/>
    <w:multiLevelType w:val="multilevel"/>
    <w:tmpl w:val="0722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CB74DF9"/>
    <w:multiLevelType w:val="multilevel"/>
    <w:tmpl w:val="30885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F3EAE"/>
    <w:multiLevelType w:val="multilevel"/>
    <w:tmpl w:val="9CE0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31F2009"/>
    <w:multiLevelType w:val="multilevel"/>
    <w:tmpl w:val="600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3552C"/>
    <w:multiLevelType w:val="multilevel"/>
    <w:tmpl w:val="63A4F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ED034C6"/>
    <w:multiLevelType w:val="multilevel"/>
    <w:tmpl w:val="B060D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9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123900"/>
    <w:rsid w:val="001437C8"/>
    <w:rsid w:val="001462E0"/>
    <w:rsid w:val="001D1536"/>
    <w:rsid w:val="00200614"/>
    <w:rsid w:val="00245387"/>
    <w:rsid w:val="00245DA5"/>
    <w:rsid w:val="002679A6"/>
    <w:rsid w:val="00275E38"/>
    <w:rsid w:val="00285D6F"/>
    <w:rsid w:val="002D109C"/>
    <w:rsid w:val="002F1910"/>
    <w:rsid w:val="00317434"/>
    <w:rsid w:val="003276D0"/>
    <w:rsid w:val="003572A4"/>
    <w:rsid w:val="00372D42"/>
    <w:rsid w:val="00386984"/>
    <w:rsid w:val="003B56FB"/>
    <w:rsid w:val="003E0EBA"/>
    <w:rsid w:val="00425469"/>
    <w:rsid w:val="00435B7E"/>
    <w:rsid w:val="004545DD"/>
    <w:rsid w:val="0046018E"/>
    <w:rsid w:val="004A2047"/>
    <w:rsid w:val="004E1A37"/>
    <w:rsid w:val="005214DB"/>
    <w:rsid w:val="005475B2"/>
    <w:rsid w:val="005910D1"/>
    <w:rsid w:val="005B256B"/>
    <w:rsid w:val="00602ABB"/>
    <w:rsid w:val="00624135"/>
    <w:rsid w:val="00672759"/>
    <w:rsid w:val="006B5810"/>
    <w:rsid w:val="006B7499"/>
    <w:rsid w:val="006F11C8"/>
    <w:rsid w:val="007216F3"/>
    <w:rsid w:val="007249CF"/>
    <w:rsid w:val="00737206"/>
    <w:rsid w:val="007B3CB5"/>
    <w:rsid w:val="00804E2A"/>
    <w:rsid w:val="0083005E"/>
    <w:rsid w:val="0083378C"/>
    <w:rsid w:val="0086132D"/>
    <w:rsid w:val="008648E0"/>
    <w:rsid w:val="00867DB1"/>
    <w:rsid w:val="008C2636"/>
    <w:rsid w:val="009030CE"/>
    <w:rsid w:val="00983221"/>
    <w:rsid w:val="009E0F62"/>
    <w:rsid w:val="00A363DC"/>
    <w:rsid w:val="00A5798A"/>
    <w:rsid w:val="00A8293F"/>
    <w:rsid w:val="00AA3ACA"/>
    <w:rsid w:val="00AD64BB"/>
    <w:rsid w:val="00B70C6A"/>
    <w:rsid w:val="00B73F0F"/>
    <w:rsid w:val="00B76708"/>
    <w:rsid w:val="00BA1426"/>
    <w:rsid w:val="00BA1B65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3DFB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2025-09-07T12:25:00Z</dcterms:created>
  <dcterms:modified xsi:type="dcterms:W3CDTF">2025-09-07T12:25:00Z</dcterms:modified>
</cp:coreProperties>
</file>